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21 AI COMPANION</w:t>
      </w:r>
    </w:p>
    <w:p>
      <w:pPr>
        <w:pStyle w:val="Title"/>
      </w:pPr>
      <w:r>
        <w:t>AI Verification Checklist - Use Guidance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Tool 21 is the verification control. Compare AI output against original sources or firsthand information. For structured outputs, verification requires a field-level Structured Output Audit; matching counts do not prove completeness.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